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2ECE" w:rsidRPr="002152CD" w:rsidRDefault="002152CD">
      <w:pPr>
        <w:rPr>
          <w:rFonts w:cstheme="minorHAnsi"/>
          <w:b/>
          <w:bCs/>
          <w:color w:val="000000" w:themeColor="text1"/>
          <w:shd w:val="clear" w:color="auto" w:fill="FFFFFF"/>
          <w:lang w:val="en-US"/>
        </w:rPr>
      </w:pPr>
      <w:r w:rsidRPr="002152CD">
        <w:rPr>
          <w:rFonts w:cstheme="minorHAnsi"/>
          <w:b/>
          <w:bCs/>
          <w:color w:val="000000" w:themeColor="text1"/>
          <w:shd w:val="clear" w:color="auto" w:fill="FFFFFF"/>
        </w:rPr>
        <w:t xml:space="preserve">Троллейный </w:t>
      </w:r>
      <w:proofErr w:type="spellStart"/>
      <w:r w:rsidRPr="002152CD">
        <w:rPr>
          <w:rFonts w:cstheme="minorHAnsi"/>
          <w:b/>
          <w:bCs/>
          <w:color w:val="000000" w:themeColor="text1"/>
          <w:shd w:val="clear" w:color="auto" w:fill="FFFFFF"/>
        </w:rPr>
        <w:t>шинопровод</w:t>
      </w:r>
      <w:proofErr w:type="spellEnd"/>
      <w:r>
        <w:rPr>
          <w:rFonts w:cstheme="minorHAnsi"/>
          <w:b/>
          <w:bCs/>
          <w:color w:val="000000" w:themeColor="text1"/>
          <w:shd w:val="clear" w:color="auto" w:fill="FFFFFF"/>
          <w:lang w:val="en-US"/>
        </w:rPr>
        <w:t xml:space="preserve"> ET </w:t>
      </w:r>
      <w:proofErr w:type="spellStart"/>
      <w:r>
        <w:rPr>
          <w:rFonts w:cstheme="minorHAnsi"/>
          <w:b/>
          <w:bCs/>
          <w:color w:val="000000" w:themeColor="text1"/>
          <w:shd w:val="clear" w:color="auto" w:fill="FFFFFF"/>
          <w:lang w:val="en-US"/>
        </w:rPr>
        <w:t>PitON</w:t>
      </w:r>
      <w:proofErr w:type="spellEnd"/>
    </w:p>
    <w:p w:rsidR="002152CD" w:rsidRPr="002152CD" w:rsidRDefault="002152CD" w:rsidP="002152CD">
      <w:pPr>
        <w:spacing w:after="0" w:line="240" w:lineRule="auto"/>
        <w:rPr>
          <w:rFonts w:eastAsia="Times New Roman" w:cstheme="minorHAnsi"/>
          <w:color w:val="000000" w:themeColor="text1"/>
          <w:lang w:eastAsia="ru-RU"/>
        </w:rPr>
      </w:pPr>
      <w:r w:rsidRPr="002152CD">
        <w:rPr>
          <w:rFonts w:eastAsia="Times New Roman" w:cstheme="minorHAnsi"/>
          <w:color w:val="000000" w:themeColor="text1"/>
          <w:shd w:val="clear" w:color="auto" w:fill="FFFFFF"/>
          <w:lang w:eastAsia="ru-RU"/>
        </w:rPr>
        <w:t>Компания </w:t>
      </w:r>
      <w:proofErr w:type="spellStart"/>
      <w:r w:rsidRPr="002152CD">
        <w:rPr>
          <w:rFonts w:eastAsia="Times New Roman" w:cstheme="minorHAnsi"/>
          <w:color w:val="000000" w:themeColor="text1"/>
          <w:lang w:eastAsia="ru-RU"/>
        </w:rPr>
        <w:fldChar w:fldCharType="begin"/>
      </w:r>
      <w:r w:rsidRPr="002152CD">
        <w:rPr>
          <w:rFonts w:eastAsia="Times New Roman" w:cstheme="minorHAnsi"/>
          <w:color w:val="000000" w:themeColor="text1"/>
          <w:lang w:eastAsia="ru-RU"/>
        </w:rPr>
        <w:instrText xml:space="preserve"> HYPERLINK "http://pitonelectric.ru/about" \o "О компании" </w:instrText>
      </w:r>
      <w:r w:rsidRPr="002152CD">
        <w:rPr>
          <w:rFonts w:eastAsia="Times New Roman" w:cstheme="minorHAnsi"/>
          <w:color w:val="000000" w:themeColor="text1"/>
          <w:lang w:eastAsia="ru-RU"/>
        </w:rPr>
        <w:fldChar w:fldCharType="separate"/>
      </w:r>
      <w:r w:rsidRPr="002152CD">
        <w:rPr>
          <w:rFonts w:eastAsia="Times New Roman" w:cstheme="minorHAnsi"/>
          <w:color w:val="000000" w:themeColor="text1"/>
          <w:shd w:val="clear" w:color="auto" w:fill="FFFFFF"/>
          <w:lang w:eastAsia="ru-RU"/>
        </w:rPr>
        <w:t>PitON</w:t>
      </w:r>
      <w:proofErr w:type="spellEnd"/>
      <w:r w:rsidRPr="002152CD">
        <w:rPr>
          <w:rFonts w:eastAsia="Times New Roman" w:cstheme="minorHAnsi"/>
          <w:color w:val="000000" w:themeColor="text1"/>
          <w:shd w:val="clear" w:color="auto" w:fill="FFFFFF"/>
          <w:lang w:eastAsia="ru-RU"/>
        </w:rPr>
        <w:t xml:space="preserve"> </w:t>
      </w:r>
      <w:proofErr w:type="spellStart"/>
      <w:r w:rsidRPr="002152CD">
        <w:rPr>
          <w:rFonts w:eastAsia="Times New Roman" w:cstheme="minorHAnsi"/>
          <w:color w:val="000000" w:themeColor="text1"/>
          <w:shd w:val="clear" w:color="auto" w:fill="FFFFFF"/>
          <w:lang w:eastAsia="ru-RU"/>
        </w:rPr>
        <w:t>Electric</w:t>
      </w:r>
      <w:proofErr w:type="spellEnd"/>
      <w:r w:rsidRPr="002152CD">
        <w:rPr>
          <w:rFonts w:eastAsia="Times New Roman" w:cstheme="minorHAnsi"/>
          <w:color w:val="000000" w:themeColor="text1"/>
          <w:lang w:eastAsia="ru-RU"/>
        </w:rPr>
        <w:fldChar w:fldCharType="end"/>
      </w:r>
      <w:r w:rsidRPr="002152CD">
        <w:rPr>
          <w:rFonts w:eastAsia="Times New Roman" w:cstheme="minorHAnsi"/>
          <w:color w:val="000000" w:themeColor="text1"/>
          <w:shd w:val="clear" w:color="auto" w:fill="FFFFFF"/>
          <w:lang w:eastAsia="ru-RU"/>
        </w:rPr>
        <w:t xml:space="preserve"> разработала серию ET – троллейный </w:t>
      </w:r>
      <w:proofErr w:type="spellStart"/>
      <w:r w:rsidRPr="002152CD">
        <w:rPr>
          <w:rFonts w:eastAsia="Times New Roman" w:cstheme="minorHAnsi"/>
          <w:color w:val="000000" w:themeColor="text1"/>
          <w:shd w:val="clear" w:color="auto" w:fill="FFFFFF"/>
          <w:lang w:eastAsia="ru-RU"/>
        </w:rPr>
        <w:t>шинопровод</w:t>
      </w:r>
      <w:proofErr w:type="spellEnd"/>
      <w:r w:rsidRPr="002152CD">
        <w:rPr>
          <w:rFonts w:eastAsia="Times New Roman" w:cstheme="minorHAnsi"/>
          <w:color w:val="000000" w:themeColor="text1"/>
          <w:shd w:val="clear" w:color="auto" w:fill="FFFFFF"/>
          <w:lang w:eastAsia="ru-RU"/>
        </w:rPr>
        <w:t xml:space="preserve"> для подключения подвижных потребителей, в первую очередь кранов. В сочетании с другими нашими сериями </w:t>
      </w:r>
      <w:proofErr w:type="spellStart"/>
      <w:r w:rsidRPr="002152CD">
        <w:rPr>
          <w:rFonts w:eastAsia="Times New Roman" w:cstheme="minorHAnsi"/>
          <w:color w:val="000000" w:themeColor="text1"/>
          <w:shd w:val="clear" w:color="auto" w:fill="FFFFFF"/>
          <w:lang w:eastAsia="ru-RU"/>
        </w:rPr>
        <w:t>шинопроводов</w:t>
      </w:r>
      <w:proofErr w:type="spellEnd"/>
      <w:r w:rsidRPr="002152CD">
        <w:rPr>
          <w:rFonts w:eastAsia="Times New Roman" w:cstheme="minorHAnsi"/>
          <w:color w:val="000000" w:themeColor="text1"/>
          <w:shd w:val="clear" w:color="auto" w:fill="FFFFFF"/>
          <w:lang w:eastAsia="ru-RU"/>
        </w:rPr>
        <w:t> </w:t>
      </w:r>
      <w:hyperlink r:id="rId5" w:tooltip="ШИнопровод CR1" w:history="1">
        <w:r w:rsidRPr="002152CD">
          <w:rPr>
            <w:rFonts w:eastAsia="Times New Roman" w:cstheme="minorHAnsi"/>
            <w:color w:val="000000" w:themeColor="text1"/>
            <w:shd w:val="clear" w:color="auto" w:fill="FFFFFF"/>
            <w:lang w:eastAsia="ru-RU"/>
          </w:rPr>
          <w:t>СR1</w:t>
        </w:r>
      </w:hyperlink>
      <w:r w:rsidRPr="002152CD">
        <w:rPr>
          <w:rFonts w:eastAsia="Times New Roman" w:cstheme="minorHAnsi"/>
          <w:color w:val="000000" w:themeColor="text1"/>
          <w:shd w:val="clear" w:color="auto" w:fill="FFFFFF"/>
          <w:lang w:eastAsia="ru-RU"/>
        </w:rPr>
        <w:t>, Е1, Е3, А5, </w:t>
      </w:r>
      <w:hyperlink r:id="rId6" w:tooltip="Осветительный шинопровод" w:history="1">
        <w:r w:rsidRPr="002152CD">
          <w:rPr>
            <w:rFonts w:eastAsia="Times New Roman" w:cstheme="minorHAnsi"/>
            <w:color w:val="000000" w:themeColor="text1"/>
            <w:shd w:val="clear" w:color="auto" w:fill="FFFFFF"/>
            <w:lang w:eastAsia="ru-RU"/>
          </w:rPr>
          <w:t>L1</w:t>
        </w:r>
      </w:hyperlink>
      <w:r w:rsidRPr="002152CD">
        <w:rPr>
          <w:rFonts w:eastAsia="Times New Roman" w:cstheme="minorHAnsi"/>
          <w:color w:val="000000" w:themeColor="text1"/>
          <w:shd w:val="clear" w:color="auto" w:fill="FFFFFF"/>
          <w:lang w:eastAsia="ru-RU"/>
        </w:rPr>
        <w:t> обеспечивает решение задач по передаче и распределению электроэнергии на токи от 25А до 7500А во всех  климатических и производственных условиях.</w:t>
      </w:r>
      <w:r w:rsidRPr="002152CD">
        <w:rPr>
          <w:rFonts w:eastAsia="Times New Roman" w:cstheme="minorHAnsi"/>
          <w:color w:val="000000" w:themeColor="text1"/>
          <w:lang w:eastAsia="ru-RU"/>
        </w:rPr>
        <w:br/>
      </w:r>
      <w:r w:rsidRPr="002152CD">
        <w:rPr>
          <w:rFonts w:eastAsia="Times New Roman" w:cstheme="minorHAnsi"/>
          <w:color w:val="000000" w:themeColor="text1"/>
          <w:lang w:eastAsia="ru-RU"/>
        </w:rPr>
        <w:br/>
      </w:r>
      <w:r w:rsidRPr="002152CD">
        <w:rPr>
          <w:rFonts w:eastAsia="Times New Roman" w:cstheme="minorHAnsi"/>
          <w:b/>
          <w:bCs/>
          <w:color w:val="000000" w:themeColor="text1"/>
          <w:shd w:val="clear" w:color="auto" w:fill="FFFFFF"/>
          <w:lang w:eastAsia="ru-RU"/>
        </w:rPr>
        <w:t>Преимущества:</w:t>
      </w:r>
      <w:r w:rsidRPr="002152CD">
        <w:rPr>
          <w:rFonts w:eastAsia="Times New Roman" w:cstheme="minorHAnsi"/>
          <w:color w:val="000000" w:themeColor="text1"/>
          <w:lang w:eastAsia="ru-RU"/>
        </w:rPr>
        <w:br/>
      </w:r>
    </w:p>
    <w:p w:rsidR="002152CD" w:rsidRPr="002152CD" w:rsidRDefault="002152CD" w:rsidP="002152C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2152CD">
        <w:rPr>
          <w:rFonts w:eastAsia="Times New Roman" w:cstheme="minorHAnsi"/>
          <w:color w:val="000000" w:themeColor="text1"/>
          <w:lang w:eastAsia="ru-RU"/>
        </w:rPr>
        <w:t>5 пазов (желобов) для проводников</w:t>
      </w:r>
    </w:p>
    <w:p w:rsidR="002152CD" w:rsidRPr="002152CD" w:rsidRDefault="002152CD" w:rsidP="002152C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2152CD">
        <w:rPr>
          <w:rFonts w:eastAsia="Times New Roman" w:cstheme="minorHAnsi"/>
          <w:color w:val="000000" w:themeColor="text1"/>
          <w:lang w:eastAsia="ru-RU"/>
        </w:rPr>
        <w:t xml:space="preserve">Цвет - </w:t>
      </w:r>
      <w:proofErr w:type="spellStart"/>
      <w:r w:rsidRPr="002152CD">
        <w:rPr>
          <w:rFonts w:eastAsia="Times New Roman" w:cstheme="minorHAnsi"/>
          <w:color w:val="000000" w:themeColor="text1"/>
          <w:lang w:eastAsia="ru-RU"/>
        </w:rPr>
        <w:t>светлосерый</w:t>
      </w:r>
      <w:proofErr w:type="spellEnd"/>
      <w:r w:rsidRPr="002152CD">
        <w:rPr>
          <w:rFonts w:eastAsia="Times New Roman" w:cstheme="minorHAnsi"/>
          <w:color w:val="000000" w:themeColor="text1"/>
          <w:lang w:eastAsia="ru-RU"/>
        </w:rPr>
        <w:t>.</w:t>
      </w:r>
    </w:p>
    <w:p w:rsidR="002152CD" w:rsidRPr="002152CD" w:rsidRDefault="002152CD" w:rsidP="002152C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2152CD">
        <w:rPr>
          <w:rFonts w:eastAsia="Times New Roman" w:cstheme="minorHAnsi"/>
          <w:color w:val="000000" w:themeColor="text1"/>
          <w:lang w:eastAsia="ru-RU"/>
        </w:rPr>
        <w:t>Температурный диапазон: от - 30</w:t>
      </w:r>
      <w:r w:rsidRPr="002152CD">
        <w:rPr>
          <w:rFonts w:ascii="Cambria Math" w:eastAsia="Times New Roman" w:hAnsi="Cambria Math" w:cs="Cambria Math"/>
          <w:color w:val="000000" w:themeColor="text1"/>
          <w:lang w:eastAsia="ru-RU"/>
        </w:rPr>
        <w:t>℃</w:t>
      </w:r>
      <w:r w:rsidRPr="002152CD">
        <w:rPr>
          <w:rFonts w:eastAsia="Times New Roman" w:cstheme="minorHAnsi"/>
          <w:color w:val="000000" w:themeColor="text1"/>
          <w:lang w:eastAsia="ru-RU"/>
        </w:rPr>
        <w:t xml:space="preserve"> </w:t>
      </w:r>
      <w:r w:rsidRPr="002152CD">
        <w:rPr>
          <w:rFonts w:ascii="Calibri" w:eastAsia="Times New Roman" w:hAnsi="Calibri" w:cs="Calibri"/>
          <w:color w:val="000000" w:themeColor="text1"/>
          <w:lang w:eastAsia="ru-RU"/>
        </w:rPr>
        <w:t>до</w:t>
      </w:r>
      <w:r w:rsidRPr="002152CD">
        <w:rPr>
          <w:rFonts w:eastAsia="Times New Roman" w:cstheme="minorHAnsi"/>
          <w:color w:val="000000" w:themeColor="text1"/>
          <w:lang w:eastAsia="ru-RU"/>
        </w:rPr>
        <w:t xml:space="preserve"> + 55</w:t>
      </w:r>
      <w:r w:rsidRPr="002152CD">
        <w:rPr>
          <w:rFonts w:ascii="Cambria Math" w:eastAsia="Times New Roman" w:hAnsi="Cambria Math" w:cs="Cambria Math"/>
          <w:color w:val="000000" w:themeColor="text1"/>
          <w:lang w:eastAsia="ru-RU"/>
        </w:rPr>
        <w:t>℃</w:t>
      </w:r>
      <w:r w:rsidRPr="002152CD">
        <w:rPr>
          <w:rFonts w:eastAsia="Times New Roman" w:cstheme="minorHAnsi"/>
          <w:color w:val="000000" w:themeColor="text1"/>
          <w:lang w:eastAsia="ru-RU"/>
        </w:rPr>
        <w:t>.</w:t>
      </w:r>
    </w:p>
    <w:p w:rsidR="002152CD" w:rsidRPr="002152CD" w:rsidRDefault="002152CD" w:rsidP="002152C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2152CD">
        <w:rPr>
          <w:rFonts w:eastAsia="Times New Roman" w:cstheme="minorHAnsi"/>
          <w:color w:val="000000" w:themeColor="text1"/>
          <w:lang w:eastAsia="ru-RU"/>
        </w:rPr>
        <w:t>Непрерывная зеленая линия с одной стороны корпуса обеспечивает его правильное положение и обозначает нулевой проводник.</w:t>
      </w:r>
    </w:p>
    <w:p w:rsidR="002152CD" w:rsidRPr="002152CD" w:rsidRDefault="002152CD" w:rsidP="002152C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2152CD">
        <w:rPr>
          <w:rFonts w:eastAsia="Times New Roman" w:cstheme="minorHAnsi"/>
          <w:color w:val="000000" w:themeColor="text1"/>
          <w:lang w:eastAsia="ru-RU"/>
        </w:rPr>
        <w:t>Номинальное напряжение изоляции 600В</w:t>
      </w:r>
    </w:p>
    <w:p w:rsidR="002152CD" w:rsidRPr="002152CD" w:rsidRDefault="002152CD" w:rsidP="002152C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2152CD">
        <w:rPr>
          <w:rFonts w:eastAsia="Times New Roman" w:cstheme="minorHAnsi"/>
          <w:color w:val="000000" w:themeColor="text1"/>
          <w:lang w:eastAsia="ru-RU"/>
        </w:rPr>
        <w:t>Номинальное рабочее напряжение 230/400В</w:t>
      </w:r>
    </w:p>
    <w:p w:rsidR="002152CD" w:rsidRPr="002152CD" w:rsidRDefault="002152CD" w:rsidP="002152C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2152CD">
        <w:rPr>
          <w:rFonts w:eastAsia="Times New Roman" w:cstheme="minorHAnsi"/>
          <w:color w:val="000000" w:themeColor="text1"/>
          <w:lang w:eastAsia="ru-RU"/>
        </w:rPr>
        <w:t xml:space="preserve">Корпус из ПВХ имеет высокую </w:t>
      </w:r>
      <w:proofErr w:type="spellStart"/>
      <w:r w:rsidRPr="002152CD">
        <w:rPr>
          <w:rFonts w:eastAsia="Times New Roman" w:cstheme="minorHAnsi"/>
          <w:color w:val="000000" w:themeColor="text1"/>
          <w:lang w:eastAsia="ru-RU"/>
        </w:rPr>
        <w:t>противо</w:t>
      </w:r>
      <w:proofErr w:type="spellEnd"/>
      <w:r w:rsidRPr="002152CD">
        <w:rPr>
          <w:rFonts w:eastAsia="Times New Roman" w:cstheme="minorHAnsi"/>
          <w:color w:val="000000" w:themeColor="text1"/>
          <w:lang w:eastAsia="ru-RU"/>
        </w:rPr>
        <w:t>-ударную прочность и не поддерживает горение</w:t>
      </w:r>
    </w:p>
    <w:p w:rsidR="002152CD" w:rsidRPr="002152CD" w:rsidRDefault="002152CD" w:rsidP="002152C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2152CD">
        <w:rPr>
          <w:rFonts w:eastAsia="Times New Roman" w:cstheme="minorHAnsi"/>
          <w:color w:val="000000" w:themeColor="text1"/>
          <w:lang w:eastAsia="ru-RU"/>
        </w:rPr>
        <w:t>Стандартный корпус имеет длину 4 метра / возможна поставка специальных длин под заказ</w:t>
      </w:r>
    </w:p>
    <w:p w:rsidR="002152CD" w:rsidRPr="002152CD" w:rsidRDefault="002152CD" w:rsidP="002152C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2152CD">
        <w:rPr>
          <w:rFonts w:eastAsia="Times New Roman" w:cstheme="minorHAnsi"/>
          <w:color w:val="000000" w:themeColor="text1"/>
          <w:lang w:eastAsia="ru-RU"/>
        </w:rPr>
        <w:t>В наличии изогнутые элементы с минимальным радиусом изгиба 1.5 метра</w:t>
      </w:r>
    </w:p>
    <w:p w:rsidR="002152CD" w:rsidRPr="002152CD" w:rsidRDefault="002152CD" w:rsidP="002152C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2152CD">
        <w:rPr>
          <w:rFonts w:eastAsia="Times New Roman" w:cstheme="minorHAnsi"/>
          <w:color w:val="000000" w:themeColor="text1"/>
          <w:lang w:eastAsia="ru-RU"/>
        </w:rPr>
        <w:t>Степень защиты IP23</w:t>
      </w:r>
    </w:p>
    <w:p w:rsidR="002152CD" w:rsidRPr="002152CD" w:rsidRDefault="002152CD" w:rsidP="002152C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2152CD">
        <w:rPr>
          <w:rFonts w:eastAsia="Times New Roman" w:cstheme="minorHAnsi"/>
          <w:color w:val="000000" w:themeColor="text1"/>
          <w:lang w:eastAsia="ru-RU"/>
        </w:rPr>
        <w:t>Диапазон токов от 40 до 140А</w:t>
      </w:r>
    </w:p>
    <w:p w:rsidR="002152CD" w:rsidRPr="002152CD" w:rsidRDefault="002152CD" w:rsidP="002152CD">
      <w:pPr>
        <w:shd w:val="clear" w:color="auto" w:fill="FFFFFF"/>
        <w:spacing w:before="150" w:after="150" w:line="240" w:lineRule="auto"/>
        <w:outlineLvl w:val="3"/>
        <w:rPr>
          <w:rFonts w:eastAsia="Times New Roman" w:cstheme="minorHAnsi"/>
          <w:b/>
          <w:bCs/>
          <w:color w:val="000000" w:themeColor="text1"/>
          <w:lang w:eastAsia="ru-RU"/>
        </w:rPr>
      </w:pPr>
      <w:r w:rsidRPr="002152CD">
        <w:rPr>
          <w:rFonts w:eastAsia="Times New Roman" w:cstheme="minorHAnsi"/>
          <w:b/>
          <w:bCs/>
          <w:color w:val="000000" w:themeColor="text1"/>
          <w:lang w:eastAsia="ru-RU"/>
        </w:rPr>
        <w:t>Места применения</w:t>
      </w:r>
    </w:p>
    <w:p w:rsidR="002152CD" w:rsidRPr="002152CD" w:rsidRDefault="002152CD" w:rsidP="002152C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2152CD">
        <w:rPr>
          <w:rFonts w:eastAsia="Times New Roman" w:cstheme="minorHAnsi"/>
          <w:color w:val="000000" w:themeColor="text1"/>
          <w:lang w:eastAsia="ru-RU"/>
        </w:rPr>
        <w:t>Портовые, строительные и промышленные краны</w:t>
      </w:r>
    </w:p>
    <w:p w:rsidR="002152CD" w:rsidRPr="002152CD" w:rsidRDefault="002152CD" w:rsidP="002152C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2152CD">
        <w:rPr>
          <w:rFonts w:eastAsia="Times New Roman" w:cstheme="minorHAnsi"/>
          <w:color w:val="000000" w:themeColor="text1"/>
          <w:lang w:eastAsia="ru-RU"/>
        </w:rPr>
        <w:t>Системы складирования AS/RS</w:t>
      </w:r>
    </w:p>
    <w:p w:rsidR="002152CD" w:rsidRPr="002152CD" w:rsidRDefault="002152CD" w:rsidP="002152C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2152CD">
        <w:rPr>
          <w:rFonts w:eastAsia="Times New Roman" w:cstheme="minorHAnsi"/>
          <w:color w:val="000000" w:themeColor="text1"/>
          <w:lang w:eastAsia="ru-RU"/>
        </w:rPr>
        <w:t>Подвижные системы игровых парков</w:t>
      </w:r>
    </w:p>
    <w:p w:rsidR="002152CD" w:rsidRPr="002152CD" w:rsidRDefault="002152CD" w:rsidP="002152C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2152CD">
        <w:rPr>
          <w:rFonts w:eastAsia="Times New Roman" w:cstheme="minorHAnsi"/>
          <w:color w:val="000000" w:themeColor="text1"/>
          <w:lang w:eastAsia="ru-RU"/>
        </w:rPr>
        <w:t>Системы складирования AS/RS</w:t>
      </w:r>
    </w:p>
    <w:p w:rsidR="002152CD" w:rsidRPr="002152CD" w:rsidRDefault="002152CD" w:rsidP="002152C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2152CD">
        <w:rPr>
          <w:rFonts w:eastAsia="Times New Roman" w:cstheme="minorHAnsi"/>
          <w:color w:val="000000" w:themeColor="text1"/>
          <w:lang w:eastAsia="ru-RU"/>
        </w:rPr>
        <w:t>Линии сборок и испытаний</w:t>
      </w:r>
    </w:p>
    <w:p w:rsidR="002152CD" w:rsidRPr="002152CD" w:rsidRDefault="002152CD" w:rsidP="002152C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2152CD">
        <w:rPr>
          <w:rFonts w:eastAsia="Times New Roman" w:cstheme="minorHAnsi"/>
          <w:color w:val="000000" w:themeColor="text1"/>
          <w:lang w:eastAsia="ru-RU"/>
        </w:rPr>
        <w:t>Монорельсовые системы</w:t>
      </w:r>
    </w:p>
    <w:p w:rsidR="002152CD" w:rsidRPr="002152CD" w:rsidRDefault="002152CD" w:rsidP="002152C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2152CD">
        <w:rPr>
          <w:rFonts w:eastAsia="Times New Roman" w:cstheme="minorHAnsi"/>
          <w:color w:val="000000" w:themeColor="text1"/>
          <w:lang w:eastAsia="ru-RU"/>
        </w:rPr>
        <w:t>Лифты</w:t>
      </w:r>
    </w:p>
    <w:p w:rsidR="002152CD" w:rsidRPr="002152CD" w:rsidRDefault="002152CD" w:rsidP="002152C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2152CD">
        <w:rPr>
          <w:rFonts w:eastAsia="Times New Roman" w:cstheme="minorHAnsi"/>
          <w:color w:val="000000" w:themeColor="text1"/>
          <w:lang w:eastAsia="ru-RU"/>
        </w:rPr>
        <w:t>Мостовые краны</w:t>
      </w:r>
    </w:p>
    <w:p w:rsidR="002152CD" w:rsidRDefault="002152CD">
      <w:pPr>
        <w:rPr>
          <w:rFonts w:cstheme="minorHAnsi"/>
          <w:color w:val="000000" w:themeColor="text1"/>
        </w:rPr>
      </w:pPr>
    </w:p>
    <w:p w:rsidR="00F15051" w:rsidRPr="002152CD" w:rsidRDefault="00F15051">
      <w:pPr>
        <w:rPr>
          <w:rFonts w:cstheme="minorHAnsi"/>
          <w:color w:val="000000" w:themeColor="text1"/>
        </w:rPr>
      </w:pPr>
      <w:bookmarkStart w:id="0" w:name="_GoBack"/>
      <w:r>
        <w:rPr>
          <w:rFonts w:cstheme="minorHAnsi"/>
          <w:noProof/>
          <w:color w:val="000000" w:themeColor="text1"/>
          <w:lang w:eastAsia="ru-RU"/>
        </w:rPr>
        <w:drawing>
          <wp:inline distT="0" distB="0" distL="0" distR="0">
            <wp:extent cx="2000250" cy="22002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s_350_210x0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15051" w:rsidRPr="002152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21FED"/>
    <w:multiLevelType w:val="multilevel"/>
    <w:tmpl w:val="F064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6C5DD9"/>
    <w:multiLevelType w:val="multilevel"/>
    <w:tmpl w:val="40F8D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2CD"/>
    <w:rsid w:val="002152CD"/>
    <w:rsid w:val="00DB2ECE"/>
    <w:rsid w:val="00F15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61B57"/>
  <w15:chartTrackingRefBased/>
  <w15:docId w15:val="{97BDA460-6EEC-480A-B44F-AF9340E5C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2152C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2152C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152CD"/>
    <w:rPr>
      <w:color w:val="0000FF"/>
      <w:u w:val="single"/>
    </w:rPr>
  </w:style>
  <w:style w:type="character" w:styleId="a4">
    <w:name w:val="Strong"/>
    <w:basedOn w:val="a0"/>
    <w:uiPriority w:val="22"/>
    <w:qFormat/>
    <w:rsid w:val="002152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8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itonelectric.ru/products/osvetitelnie-shinoprovodi" TargetMode="External"/><Relationship Id="rId5" Type="http://schemas.openxmlformats.org/officeDocument/2006/relationships/hyperlink" Target="http://pitonelectric.ru/products/ip6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2020-06-26T06:10:00Z</dcterms:created>
  <dcterms:modified xsi:type="dcterms:W3CDTF">2020-06-26T06:11:00Z</dcterms:modified>
</cp:coreProperties>
</file>